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00" w:rsidRPr="00F97D97" w:rsidRDefault="004F6000" w:rsidP="00F97D97">
      <w:pPr>
        <w:pStyle w:val="ConsPlusNormal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97D97">
        <w:rPr>
          <w:rFonts w:ascii="Arial" w:hAnsi="Arial" w:cs="Arial"/>
          <w:b/>
          <w:sz w:val="24"/>
          <w:szCs w:val="24"/>
        </w:rPr>
        <w:t>Порядок подачи абонентами декларации</w:t>
      </w:r>
    </w:p>
    <w:p w:rsidR="004F6000" w:rsidRPr="00F97D97" w:rsidRDefault="004F6000" w:rsidP="00F97D97">
      <w:pPr>
        <w:pStyle w:val="ConsPlusNormal"/>
        <w:ind w:firstLine="851"/>
        <w:jc w:val="center"/>
        <w:rPr>
          <w:rFonts w:ascii="Arial" w:hAnsi="Arial" w:cs="Arial"/>
          <w:sz w:val="24"/>
          <w:szCs w:val="24"/>
        </w:rPr>
      </w:pPr>
      <w:r w:rsidRPr="00F97D97">
        <w:rPr>
          <w:rFonts w:ascii="Arial" w:hAnsi="Arial" w:cs="Arial"/>
          <w:sz w:val="24"/>
          <w:szCs w:val="24"/>
        </w:rPr>
        <w:t>(</w:t>
      </w:r>
      <w:r w:rsidR="00F97D97" w:rsidRPr="00F97D97">
        <w:rPr>
          <w:rFonts w:ascii="Arial" w:hAnsi="Arial" w:cs="Arial"/>
          <w:sz w:val="24"/>
          <w:szCs w:val="24"/>
        </w:rPr>
        <w:t xml:space="preserve">установленный </w:t>
      </w:r>
      <w:r w:rsidR="00F97D97" w:rsidRPr="00F97D97">
        <w:rPr>
          <w:rFonts w:ascii="Arial" w:hAnsi="Arial" w:cs="Arial"/>
          <w:color w:val="000000"/>
          <w:sz w:val="24"/>
          <w:szCs w:val="24"/>
        </w:rPr>
        <w:t>п</w:t>
      </w:r>
      <w:r w:rsidR="00F97D97" w:rsidRPr="00F97D97">
        <w:rPr>
          <w:rFonts w:ascii="Arial" w:hAnsi="Arial" w:cs="Arial"/>
          <w:color w:val="000000"/>
          <w:sz w:val="24"/>
          <w:szCs w:val="24"/>
        </w:rPr>
        <w:t>остановление</w:t>
      </w:r>
      <w:r w:rsidR="00F97D97" w:rsidRPr="00F97D97">
        <w:rPr>
          <w:rFonts w:ascii="Arial" w:hAnsi="Arial" w:cs="Arial"/>
          <w:color w:val="000000"/>
          <w:sz w:val="24"/>
          <w:szCs w:val="24"/>
        </w:rPr>
        <w:t>м</w:t>
      </w:r>
      <w:r w:rsidR="00F97D97" w:rsidRPr="00F97D97">
        <w:rPr>
          <w:rFonts w:ascii="Arial" w:hAnsi="Arial" w:cs="Arial"/>
          <w:color w:val="000000"/>
          <w:sz w:val="24"/>
          <w:szCs w:val="24"/>
        </w:rPr>
        <w:t xml:space="preserve"> Правительства РФ от 29.07.2013 </w:t>
      </w:r>
      <w:r w:rsidR="00F97D97" w:rsidRPr="00F97D97">
        <w:rPr>
          <w:rFonts w:ascii="Arial" w:hAnsi="Arial" w:cs="Arial"/>
          <w:color w:val="000000"/>
          <w:sz w:val="24"/>
          <w:szCs w:val="24"/>
        </w:rPr>
        <w:t>№ </w:t>
      </w:r>
      <w:r w:rsidR="00F97D97" w:rsidRPr="00F97D97">
        <w:rPr>
          <w:rFonts w:ascii="Arial" w:hAnsi="Arial" w:cs="Arial"/>
          <w:color w:val="000000"/>
          <w:sz w:val="24"/>
          <w:szCs w:val="24"/>
        </w:rPr>
        <w:t xml:space="preserve">644 (ред. от 22.05.2020) </w:t>
      </w:r>
      <w:r w:rsidR="00F97D97" w:rsidRPr="00F97D97">
        <w:rPr>
          <w:rFonts w:ascii="Arial" w:hAnsi="Arial" w:cs="Arial"/>
          <w:color w:val="000000"/>
          <w:sz w:val="24"/>
          <w:szCs w:val="24"/>
        </w:rPr>
        <w:t>«</w:t>
      </w:r>
      <w:r w:rsidR="00F97D97" w:rsidRPr="00F97D97">
        <w:rPr>
          <w:rFonts w:ascii="Arial" w:hAnsi="Arial" w:cs="Arial"/>
          <w:color w:val="000000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</w:t>
      </w:r>
      <w:r w:rsidR="00F97D97" w:rsidRPr="00F97D97">
        <w:rPr>
          <w:rFonts w:ascii="Arial" w:hAnsi="Arial" w:cs="Arial"/>
          <w:color w:val="000000"/>
          <w:sz w:val="24"/>
          <w:szCs w:val="24"/>
        </w:rPr>
        <w:t>ельства Российской Федерации»</w:t>
      </w:r>
      <w:r w:rsidR="00F97D97" w:rsidRPr="00F97D97">
        <w:rPr>
          <w:rFonts w:ascii="Arial" w:hAnsi="Arial" w:cs="Arial"/>
          <w:color w:val="000000"/>
          <w:sz w:val="24"/>
          <w:szCs w:val="24"/>
        </w:rPr>
        <w:t xml:space="preserve"> (</w:t>
      </w:r>
      <w:r w:rsidR="00F97D97">
        <w:rPr>
          <w:rFonts w:ascii="Arial" w:hAnsi="Arial" w:cs="Arial"/>
          <w:color w:val="000000"/>
          <w:sz w:val="24"/>
          <w:szCs w:val="24"/>
        </w:rPr>
        <w:t>далее – Правила 644)</w:t>
      </w:r>
    </w:p>
    <w:p w:rsidR="004F6000" w:rsidRPr="00F97D97" w:rsidRDefault="004F6000" w:rsidP="00F97D97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655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контроля состава и свойств сточных вод абоненты, среднесуточный объем сбрасываемых сточных вод которых за период с 1 июля предшествующего календарного года по 30 июня текущего календарного года (для абонентов, с которыми договор водоотведения (единый договор холодного водоснабжения и водоотведения) был заключен после начала указанного периода, - за весь фактический период сброса ими сточных вод) в среднем составляет 30 куб. метров в сутки и более суммарно по всем канализационным выпускам с одного объекта, обязаны подавать в организацию водопроводно-канализационного хозяйства декларацию в отношении сточных вод, сбрасываемых с такого объекта. Иные абоненты вправе подать декларацию в организацию водопроводно-канализационного хозяйства.</w:t>
      </w:r>
    </w:p>
    <w:p w:rsidR="00F97D97" w:rsidRPr="00F97D97" w:rsidRDefault="009F3D7A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Декларация характеризует состав и свойства сточных вод, которые абонент отводит в централизованную систему водоотведения и параметры которых обязуется соблюдать в течение срока действия декларации, составляющий не менее одного года. Декларация может предусматривать сбросы загрязняющих веществ с превышением максимальных допустимых значений показателей и концентраций, нормативов состава сточных вод, однако не может предусматривать сброс в централизованную систему водоотведения веществ, материалов, отходов и (или) сточных вод, запрещенных к сбросу.</w:t>
      </w:r>
    </w:p>
    <w:p w:rsidR="00F97D97" w:rsidRPr="00F97D97" w:rsidRDefault="009F3D7A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Декларация, а также изменения, вносимые в декларацию, утверждаются руководителем юридического лица, индивидуальным предпринимателем или уполномоченными ими лицами.</w:t>
      </w:r>
    </w:p>
    <w:p w:rsidR="00F97D97" w:rsidRPr="00F97D97" w:rsidRDefault="009F3D7A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Декларация на очередной год подается до 1 ноября предшествующего года в организацию водопроводно-канализационного хозяйства. После подачи декларации абонент вправе не чаще 1 раза в месяц внести в нее изменения, уведомив организацию, осуществляющую водоотведение, любым способом, позволяющим достоверно установить факт получения информации организацией, осуществляющей водоотведение, и наличие соответствующих полномочий у лица, вносящего изменения в декларацию. Измененная декларация действует с 1-го числа месяца, следующего за месяцем, в котором такая декларация была принята для осуществления контроля организацией водопроводно-канализационного хозяйства.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допускается.</w:t>
      </w:r>
    </w:p>
    <w:p w:rsidR="00F97D97" w:rsidRPr="00F97D97" w:rsidRDefault="009F3D7A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Декларация содержит: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сведения об абоненте (полное и сокращенное наименование абонента, реквизиты договора, на основании которого осуществляется водоотведение, сведения об объектах абонента);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фактические концентрации загрязняющих веществ в сточных водах и фактические показатели свойств сточных вод, отводимых (планируемых к отведению) абонентом в централизованную систему водоотведения;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иные сведения, указанные в форме декларации.</w:t>
      </w:r>
    </w:p>
    <w:p w:rsidR="00F97D97" w:rsidRPr="00F97D97" w:rsidRDefault="009F3D7A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выпусков.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абонента, выполненных по поручению абонента лабораторией, аккредитованной в порядке, установленном законодательством Российской Федерации.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учитываются результаты, полученные за 2 предшествующих года в ходе осуществления контроля состава и свойств сточных вод, проводимого организацией водопроводно-канализационного хозяйства;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исключаются значения запрещенного сброса;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подлежат указанию нулевые значения фактических концентраций или фактических свойств сточных вод, не допускается указание значений фактических концентраций и фактических свойств сточных вод путем указания интервала таких значений, а также указание таких значений с точностью, превышающей 6 знаков после запятой.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Загрязняющие вещества и показатели общих свойств сточных вод,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вод, определяются в соответствии с перечнем, приведенным в </w:t>
      </w:r>
      <w:r w:rsidR="009F3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приложении №</w:t>
      </w:r>
      <w:r w:rsidRPr="009F3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</w:t>
      </w: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F3D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644</w:t>
      </w: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нормативами состава сточных вод (действующими для объектов абонентов, сбрасывающих сточные воды в соответствующую централизованную систему водоотведения или технологическую зону водоотведения (если централизованная система водоотведения состоит из 2 и более технологических зон водоотведения).</w:t>
      </w:r>
    </w:p>
    <w:p w:rsidR="00F97D97" w:rsidRPr="00F97D97" w:rsidRDefault="009F3D7A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Организация водопроводно-канализационного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принятии.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водопроводно-канализационного хозяйства вправе не принимать декларацию для осуществления контроля в следующих случаях: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сведений или документов, указанных в форме декларации;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сведений, указанных в пунктах 1 - 5 формы декларации, примечаниях и приложениях к ней, действительности;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значения, определенного по результатам, полученным за предшествующие 2 года в ходе осуществления контрол</w:t>
      </w:r>
      <w:r w:rsidR="00474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состава и свойств сточных вод</w:t>
      </w: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указание фактических значений не для всех загрязняющих веществ или показателей общих свойств сточных вод согласно перечню, приведенному в </w:t>
      </w:r>
      <w:r w:rsidR="00077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приложении №</w:t>
      </w:r>
      <w:r w:rsidRPr="00077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</w:t>
      </w: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</w:t>
      </w:r>
      <w:r w:rsidR="00077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 644</w:t>
      </w: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не для всех загрязняющих веществ, в отношении которых установлены нормативы состава сточных вод;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абонентом декларации позднее 1 ноября года, предшествующего году, на который подается декларация (за исключением случаев создания юридического лица или индивидуального предпринимателя позднее указанной даты, а также заключения договора водоотведения, единого договора холодного водоснабжения и водоотведения позднее указанной даты);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подача абонентом декларации в отношении объектов, для отбора сбрасываемых с которых сточных вод отсутствует контрольный канализационный </w:t>
      </w: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колодец, а также иной канализационный колодец, в котором отбор проб сточных вод абонента может быть осуществлен отдельно от сточных вод иных абонентов.</w:t>
      </w:r>
    </w:p>
    <w:p w:rsidR="00F97D97" w:rsidRPr="00F97D97" w:rsidRDefault="009F3D7A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 </w:t>
      </w:r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(1). Декларация прекращает действие в следующих случаях: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выявление организацией водопроводно-канализационного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(показателям), не указанным абонентами в декларации;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выявление 2 раза в течение календарного года в ходе осуществления контроля состава и свойств сточных вод, проводимого организацией, осуществляющей водоотведение, фактической концентрации загрязняющего вещества или фактического показателя свойств сточных вод абонента по одному и тому же показателю,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абонента, заявленное абонентом в декларации;</w:t>
      </w:r>
    </w:p>
    <w:p w:rsidR="00F97D97" w:rsidRPr="00F97D97" w:rsidRDefault="00F97D97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подача абонентом в отношении соответствующих объектов новой декларации (в этом случае декларация прекращает действие с 1-го числа месяца, следующего за месяцем, в котором новая декларация была принята для осуществления контроля организацией водопроводно-канализационного хозяйства).</w:t>
      </w:r>
    </w:p>
    <w:p w:rsidR="00F97D97" w:rsidRPr="00F97D97" w:rsidRDefault="009F3D7A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 </w:t>
      </w:r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(2). В течение 3 месяцев со дня оповещения абонента организацией, осуществляющей водоотведение, о наступлении хотя бы одного из случаев, указанных в подпунктах "а" и "б" пункта </w:t>
      </w:r>
      <w:r w:rsidR="00077B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(1)</w:t>
      </w:r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абонент обязан внести соответствующие изменения в декларацию и подать измененную декларацию в организацию водопроводно-канализационного хозяйства. В случае если измененная декларация не была подана в организацию водопроводно-канализационного хозяйства, декларация прекращает действие по истечении 3 месяцев со дня оповещения абонента организацией, осуществляющей водоотведение, о наступлении указанных случаев.</w:t>
      </w:r>
    </w:p>
    <w:p w:rsidR="00F97D97" w:rsidRPr="00F97D97" w:rsidRDefault="009F3D7A" w:rsidP="00F97D9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 </w:t>
      </w:r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(3). В течение 3 месяцев с даты опубликования в установленном порядке нормативного правового акта органа местного самоуправления городского поселения, городского округа или муниципального района (для городов федерального значения (в случае, если законами субъектов Российской Федерации - городов федерального значения полномочия по установлению нормативов состава сточных вод не отнесены к перечню вопросов местного значения)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</w:t>
      </w:r>
      <w:r w:rsidR="00F97D97" w:rsidRPr="004741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6.1</w:t>
      </w:r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"О водоснабжении и водоотведении" - </w:t>
      </w:r>
      <w:bookmarkStart w:id="1" w:name="_GoBack"/>
      <w:bookmarkEnd w:id="1"/>
      <w:r w:rsidR="00F97D97" w:rsidRPr="00F97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исполнительной власти субъекта Российской Федерации) (далее - орган, уполномоченный на установление нормативов состава сточных вод) об установлении или корректировке нормативов состава сточных вод (в части изменения перечня загрязняющих веществ, в отношении которых установлены нормативы состава сточных вод) абонентом вносятся соответствующие изменения в декларацию в части изменения перечня загрязняющих веществ, в отношении которых в декларации указаны фактические концентрации загрязняющих веществ, и подать измененную декларацию в организацию водопроводно-канализационного хозяйства. В случае если измененная декларация не была подана в организацию водопроводно-канализационного хозяйства, декларация прекращает действие по истечении 3 месяцев со дня опубликования в установленном порядке нормативного правового акта органа, уполномоченного на установление нормативов состава сточных вод, об установлении или корректировке нормативов состава сточных вод.</w:t>
      </w:r>
    </w:p>
    <w:p w:rsidR="00BF6258" w:rsidRPr="00474148" w:rsidRDefault="00474148" w:rsidP="00F97D97">
      <w:pPr>
        <w:pStyle w:val="ConsPlusNormal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74148">
        <w:rPr>
          <w:rFonts w:ascii="Arial" w:hAnsi="Arial" w:cs="Arial"/>
          <w:b/>
          <w:sz w:val="24"/>
          <w:szCs w:val="24"/>
        </w:rPr>
        <w:t>Подробнее с порядком подачи декларации Вы можете</w:t>
      </w:r>
      <w:r>
        <w:rPr>
          <w:rFonts w:ascii="Arial" w:hAnsi="Arial" w:cs="Arial"/>
          <w:b/>
          <w:sz w:val="24"/>
          <w:szCs w:val="24"/>
        </w:rPr>
        <w:t xml:space="preserve"> ознакомиться</w:t>
      </w:r>
      <w:r w:rsidRPr="00474148">
        <w:rPr>
          <w:rFonts w:ascii="Arial" w:hAnsi="Arial" w:cs="Arial"/>
          <w:b/>
          <w:sz w:val="24"/>
          <w:szCs w:val="24"/>
        </w:rPr>
        <w:t xml:space="preserve"> в </w:t>
      </w:r>
      <w:r>
        <w:rPr>
          <w:rFonts w:ascii="Arial" w:hAnsi="Arial" w:cs="Arial"/>
          <w:b/>
          <w:sz w:val="24"/>
          <w:szCs w:val="24"/>
        </w:rPr>
        <w:t>Постановлении</w:t>
      </w:r>
      <w:r w:rsidRPr="00474148">
        <w:rPr>
          <w:rFonts w:ascii="Arial" w:hAnsi="Arial" w:cs="Arial"/>
          <w:b/>
          <w:sz w:val="24"/>
          <w:szCs w:val="24"/>
        </w:rPr>
        <w:t xml:space="preserve"> Правительства РФ от 29.07.2</w:t>
      </w:r>
      <w:r>
        <w:rPr>
          <w:rFonts w:ascii="Arial" w:hAnsi="Arial" w:cs="Arial"/>
          <w:b/>
          <w:sz w:val="24"/>
          <w:szCs w:val="24"/>
        </w:rPr>
        <w:t>013 № 644 (ред. от 22.05.2020) «</w:t>
      </w:r>
      <w:r w:rsidRPr="00474148">
        <w:rPr>
          <w:rFonts w:ascii="Arial" w:hAnsi="Arial" w:cs="Arial"/>
          <w:b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</w:t>
      </w:r>
      <w:r>
        <w:rPr>
          <w:rFonts w:ascii="Arial" w:hAnsi="Arial" w:cs="Arial"/>
          <w:b/>
          <w:sz w:val="24"/>
          <w:szCs w:val="24"/>
        </w:rPr>
        <w:t>льства Российской Федерации»</w:t>
      </w:r>
      <w:r w:rsidRPr="00474148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sectPr w:rsidR="00BF6258" w:rsidRPr="00474148" w:rsidSect="0047414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00"/>
    <w:rsid w:val="00077BF7"/>
    <w:rsid w:val="00111BF7"/>
    <w:rsid w:val="00474148"/>
    <w:rsid w:val="004F6000"/>
    <w:rsid w:val="009F3D7A"/>
    <w:rsid w:val="00BF6258"/>
    <w:rsid w:val="00F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0376"/>
  <w15:docId w15:val="{9211DB50-CAE9-4540-BB24-1148E9E6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7D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2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22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6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1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1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5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1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9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7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3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0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2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8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1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5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3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6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6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wriechem</dc:creator>
  <cp:keywords/>
  <dc:description/>
  <cp:lastModifiedBy>Мягкова Юлия Юрьевна</cp:lastModifiedBy>
  <cp:revision>2</cp:revision>
  <cp:lastPrinted>2020-08-11T07:53:00Z</cp:lastPrinted>
  <dcterms:created xsi:type="dcterms:W3CDTF">2020-08-11T07:57:00Z</dcterms:created>
  <dcterms:modified xsi:type="dcterms:W3CDTF">2020-08-11T07:57:00Z</dcterms:modified>
</cp:coreProperties>
</file>